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54361" w14:textId="77777777" w:rsidR="00807A35" w:rsidRDefault="00807A35" w:rsidP="00807A35">
      <w:pPr>
        <w:pStyle w:val="3"/>
      </w:pPr>
      <w:bookmarkStart w:id="0" w:name="OLE_LINK4"/>
      <w:r>
        <w:rPr>
          <w:rFonts w:hint="eastAsia"/>
        </w:rPr>
        <w:t>附件</w:t>
      </w:r>
      <w:r>
        <w:rPr>
          <w:rFonts w:hint="eastAsia"/>
        </w:rPr>
        <w:t>1</w:t>
      </w:r>
    </w:p>
    <w:p w14:paraId="2886CD56" w14:textId="77777777" w:rsidR="00807A35" w:rsidRPr="00115D6F" w:rsidRDefault="00807A35" w:rsidP="00807A35">
      <w:pPr>
        <w:pStyle w:val="3"/>
        <w:jc w:val="center"/>
      </w:pPr>
      <w:r>
        <w:rPr>
          <w:rFonts w:hint="eastAsia"/>
        </w:rPr>
        <w:t>中国科学技术大学医院</w:t>
      </w:r>
      <w:r w:rsidRPr="00115D6F">
        <w:rPr>
          <w:rFonts w:hint="eastAsia"/>
        </w:rPr>
        <w:t>超声雾化器采购需求</w:t>
      </w:r>
    </w:p>
    <w:p w14:paraId="568021B3" w14:textId="77777777" w:rsidR="00807A35" w:rsidRPr="00807A35" w:rsidRDefault="00807A35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一、基本要求</w:t>
      </w:r>
    </w:p>
    <w:p w14:paraId="0C99B87B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所供医疗器械符合国家规定的生产许可标准、质量标准和有关质量要求，附有产品医疗器械注册证</w:t>
      </w:r>
      <w:r w:rsidR="00D5397F">
        <w:rPr>
          <w:rFonts w:asciiTheme="minorEastAsia" w:eastAsiaTheme="minorEastAsia" w:hAnsiTheme="minorEastAsia" w:hint="eastAsia"/>
          <w:sz w:val="24"/>
        </w:rPr>
        <w:t>或备案证</w:t>
      </w:r>
      <w:r w:rsidRPr="00115D6F">
        <w:rPr>
          <w:rFonts w:asciiTheme="minorEastAsia" w:eastAsiaTheme="minorEastAsia" w:hAnsiTheme="minorEastAsia" w:hint="eastAsia"/>
          <w:sz w:val="24"/>
        </w:rPr>
        <w:t>，设备各项参数应符合国标</w:t>
      </w:r>
      <w:proofErr w:type="gramStart"/>
      <w:r w:rsidRPr="00115D6F">
        <w:rPr>
          <w:rFonts w:asciiTheme="minorEastAsia" w:eastAsiaTheme="minorEastAsia" w:hAnsiTheme="minorEastAsia" w:hint="eastAsia"/>
          <w:sz w:val="24"/>
        </w:rPr>
        <w:t>及行标规定</w:t>
      </w:r>
      <w:proofErr w:type="gramEnd"/>
      <w:r w:rsidRPr="00115D6F">
        <w:rPr>
          <w:rFonts w:asciiTheme="minorEastAsia" w:eastAsiaTheme="minorEastAsia" w:hAnsiTheme="minorEastAsia" w:hint="eastAsia"/>
          <w:sz w:val="24"/>
        </w:rPr>
        <w:t>。</w:t>
      </w:r>
    </w:p>
    <w:p w14:paraId="0047021B" w14:textId="77777777" w:rsidR="00807A35" w:rsidRPr="00807A35" w:rsidRDefault="00807A35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二、配置</w:t>
      </w:r>
      <w:r>
        <w:rPr>
          <w:rFonts w:asciiTheme="minorEastAsia" w:eastAsiaTheme="minorEastAsia" w:hAnsiTheme="minorEastAsia" w:hint="eastAsia"/>
          <w:b/>
          <w:sz w:val="24"/>
        </w:rPr>
        <w:t>及</w:t>
      </w:r>
      <w:r w:rsidRPr="00807A35">
        <w:rPr>
          <w:rFonts w:asciiTheme="minorEastAsia" w:eastAsiaTheme="minorEastAsia" w:hAnsiTheme="minorEastAsia" w:hint="eastAsia"/>
          <w:b/>
          <w:sz w:val="24"/>
        </w:rPr>
        <w:t>参数</w:t>
      </w:r>
    </w:p>
    <w:p w14:paraId="3F287ADC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1、主机超声工作频率：2.4MHz±10%；</w:t>
      </w:r>
    </w:p>
    <w:p w14:paraId="0EFE147B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2、设备</w:t>
      </w:r>
      <w:proofErr w:type="gramStart"/>
      <w:r w:rsidRPr="00115D6F">
        <w:rPr>
          <w:rFonts w:asciiTheme="minorEastAsia" w:eastAsiaTheme="minorEastAsia" w:hAnsiTheme="minorEastAsia" w:hint="eastAsia"/>
          <w:sz w:val="24"/>
        </w:rPr>
        <w:t>出雾口检测</w:t>
      </w:r>
      <w:proofErr w:type="gramEnd"/>
      <w:r w:rsidRPr="00115D6F">
        <w:rPr>
          <w:rFonts w:asciiTheme="minorEastAsia" w:eastAsiaTheme="minorEastAsia" w:hAnsiTheme="minorEastAsia" w:hint="eastAsia"/>
          <w:sz w:val="24"/>
        </w:rPr>
        <w:t>温度，保证出雾温度与实际显示温度相同；</w:t>
      </w:r>
    </w:p>
    <w:p w14:paraId="44646A48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3、温度控制范围：30°-45°（可调节），有超高温报警及保护功能，双温度探头检测温度</w:t>
      </w:r>
      <w:r w:rsidR="00670254">
        <w:rPr>
          <w:rFonts w:asciiTheme="minorEastAsia" w:eastAsiaTheme="minorEastAsia" w:hAnsiTheme="minorEastAsia" w:hint="eastAsia"/>
          <w:sz w:val="24"/>
        </w:rPr>
        <w:t>，</w:t>
      </w:r>
      <w:r w:rsidR="00670254" w:rsidRPr="00670254">
        <w:rPr>
          <w:rFonts w:asciiTheme="minorEastAsia" w:eastAsiaTheme="minorEastAsia" w:hAnsiTheme="minorEastAsia" w:hint="eastAsia"/>
          <w:sz w:val="24"/>
        </w:rPr>
        <w:t>设备温度超过设置温度5℃，停止工作并发出警报</w:t>
      </w:r>
      <w:r w:rsidR="00670254">
        <w:rPr>
          <w:rFonts w:asciiTheme="minorEastAsia" w:eastAsiaTheme="minorEastAsia" w:hAnsiTheme="minorEastAsia" w:hint="eastAsia"/>
          <w:sz w:val="24"/>
        </w:rPr>
        <w:t>；</w:t>
      </w:r>
    </w:p>
    <w:p w14:paraId="5B4E1D74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4、雾粒中位直径：约4μm，直径小于5μm的雾粒百分比大于65%；</w:t>
      </w:r>
    </w:p>
    <w:p w14:paraId="5ECCC80D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5、连续工作时间≥4h，雾化杯最大装药量</w:t>
      </w:r>
      <w:r w:rsidR="00626720">
        <w:rPr>
          <w:rFonts w:asciiTheme="minorEastAsia" w:eastAsiaTheme="minorEastAsia" w:hAnsiTheme="minorEastAsia" w:hint="eastAsia"/>
          <w:sz w:val="24"/>
        </w:rPr>
        <w:t>≥140ml</w:t>
      </w:r>
      <w:r w:rsidRPr="00115D6F">
        <w:rPr>
          <w:rFonts w:asciiTheme="minorEastAsia" w:eastAsiaTheme="minorEastAsia" w:hAnsiTheme="minorEastAsia" w:hint="eastAsia"/>
          <w:sz w:val="24"/>
        </w:rPr>
        <w:t>；</w:t>
      </w:r>
    </w:p>
    <w:p w14:paraId="71237D8D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6、定时范围：</w:t>
      </w:r>
      <w:r w:rsidR="00A64AFC">
        <w:rPr>
          <w:rFonts w:asciiTheme="minorEastAsia" w:eastAsiaTheme="minorEastAsia" w:hAnsiTheme="minorEastAsia" w:hint="eastAsia"/>
          <w:sz w:val="24"/>
        </w:rPr>
        <w:t>可区间调节</w:t>
      </w:r>
      <w:r w:rsidRPr="00115D6F">
        <w:rPr>
          <w:rFonts w:asciiTheme="minorEastAsia" w:eastAsiaTheme="minorEastAsia" w:hAnsiTheme="minorEastAsia" w:hint="eastAsia"/>
          <w:sz w:val="24"/>
        </w:rPr>
        <w:t>，设置99min为连续工作模式；</w:t>
      </w:r>
    </w:p>
    <w:p w14:paraId="79947A76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7、整机噪声：≤50dB（距离主机1m）；</w:t>
      </w:r>
    </w:p>
    <w:p w14:paraId="502B04F7" w14:textId="77777777" w:rsidR="00807A35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8、水槽温度≤60℃（连续工作4h），水槽装水量目测注水使水面与水位线齐平；</w:t>
      </w:r>
    </w:p>
    <w:p w14:paraId="1D6A5A90" w14:textId="77777777" w:rsidR="00131305" w:rsidRPr="00131305" w:rsidRDefault="00131305" w:rsidP="00131305">
      <w:pPr>
        <w:pStyle w:val="2"/>
        <w:ind w:leftChars="0" w:left="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9、</w:t>
      </w:r>
      <w:r w:rsidRPr="00131305">
        <w:rPr>
          <w:rFonts w:asciiTheme="minorEastAsia" w:eastAsiaTheme="minorEastAsia" w:hAnsiTheme="minorEastAsia" w:hint="eastAsia"/>
          <w:sz w:val="24"/>
        </w:rPr>
        <w:t>可以加中药、也可以加西药，机器内部自主升温降温，无需外置加热管路</w:t>
      </w:r>
      <w:r>
        <w:rPr>
          <w:rFonts w:asciiTheme="minorEastAsia" w:eastAsiaTheme="minorEastAsia" w:hAnsiTheme="minorEastAsia" w:hint="eastAsia"/>
          <w:sz w:val="24"/>
        </w:rPr>
        <w:t>；</w:t>
      </w:r>
    </w:p>
    <w:p w14:paraId="14211032" w14:textId="77777777" w:rsidR="00807A35" w:rsidRPr="00115D6F" w:rsidRDefault="0013130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/>
          <w:sz w:val="24"/>
        </w:rPr>
        <w:t>10</w:t>
      </w:r>
      <w:r w:rsidR="00807A35" w:rsidRPr="00115D6F">
        <w:rPr>
          <w:rFonts w:asciiTheme="minorEastAsia" w:eastAsiaTheme="minorEastAsia" w:hAnsiTheme="minorEastAsia"/>
          <w:sz w:val="24"/>
        </w:rPr>
        <w:t>、</w:t>
      </w:r>
      <w:r w:rsidR="00807A35" w:rsidRPr="00115D6F">
        <w:rPr>
          <w:rFonts w:asciiTheme="minorEastAsia" w:eastAsiaTheme="minorEastAsia" w:hAnsiTheme="minorEastAsia" w:hint="eastAsia"/>
          <w:sz w:val="24"/>
        </w:rPr>
        <w:t>配备制氧功能。</w:t>
      </w:r>
    </w:p>
    <w:p w14:paraId="53770563" w14:textId="77777777" w:rsidR="00807A35" w:rsidRPr="00807A35" w:rsidRDefault="00807A35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三、供货要求</w:t>
      </w:r>
    </w:p>
    <w:p w14:paraId="18167BC9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1、供货商必须按照甲方提供的采购设备明细中规定的正品制造商、规格、参数等供货。中标人须制作供货清单随货同行，进口需提供入关清单，并由招标人与中标人双方签字确认；</w:t>
      </w:r>
    </w:p>
    <w:p w14:paraId="3197992C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2、正常情况下订货周期30个工作日内，遇有特殊情况时，中标人应及时通知甲方，造成损失乙方承担。</w:t>
      </w:r>
    </w:p>
    <w:p w14:paraId="1FDC0DF2" w14:textId="77777777" w:rsidR="00807A35" w:rsidRPr="00807A35" w:rsidRDefault="00807A35" w:rsidP="00807A35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四、售后服务及报价要求</w:t>
      </w:r>
    </w:p>
    <w:p w14:paraId="580FB209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1、整机免费保修期≥3年，厂家负责终生维修。保修期外只收取配件费，不收取人工费。</w:t>
      </w:r>
    </w:p>
    <w:p w14:paraId="6D2DFB27" w14:textId="77777777" w:rsidR="00807A35" w:rsidRPr="00115D6F" w:rsidRDefault="00807A35" w:rsidP="00807A35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lastRenderedPageBreak/>
        <w:t>2、投标报价应包括设备的生产、加工、运输、保险、税费、人员培训及售后服务等采购范围所需的全部费用。</w:t>
      </w:r>
    </w:p>
    <w:p w14:paraId="1808F8FD" w14:textId="77777777" w:rsidR="00807A35" w:rsidRPr="00807A35" w:rsidRDefault="00807A35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2B44B217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0570EE55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5873DB6A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6FB5559C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1AA2354A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5BE315D9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31CA07FD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2EA14CCD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7D0C30C8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57B86077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5759A027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2461D9BA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58EA7B14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3680852F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7B822A85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4BA63756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42A5C45F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6C6B3A17" w14:textId="77777777" w:rsidR="00BF6C89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bookmarkEnd w:id="0"/>
    <w:p w14:paraId="68A06C6E" w14:textId="77777777" w:rsidR="00BF6C89" w:rsidRPr="003D3967" w:rsidRDefault="00BF6C89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sectPr w:rsidR="00BF6C89" w:rsidRPr="003D3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5AF9A" w14:textId="77777777" w:rsidR="0042055E" w:rsidRDefault="0042055E" w:rsidP="00D148D0">
      <w:r>
        <w:separator/>
      </w:r>
    </w:p>
  </w:endnote>
  <w:endnote w:type="continuationSeparator" w:id="0">
    <w:p w14:paraId="09E7686B" w14:textId="77777777" w:rsidR="0042055E" w:rsidRDefault="0042055E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44305" w14:textId="77777777" w:rsidR="0042055E" w:rsidRDefault="0042055E" w:rsidP="00D148D0">
      <w:r>
        <w:separator/>
      </w:r>
    </w:p>
  </w:footnote>
  <w:footnote w:type="continuationSeparator" w:id="0">
    <w:p w14:paraId="03084146" w14:textId="77777777" w:rsidR="0042055E" w:rsidRDefault="0042055E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84239394">
    <w:abstractNumId w:val="1"/>
  </w:num>
  <w:num w:numId="2" w16cid:durableId="242692123">
    <w:abstractNumId w:val="3"/>
  </w:num>
  <w:num w:numId="3" w16cid:durableId="396827491">
    <w:abstractNumId w:val="0"/>
  </w:num>
  <w:num w:numId="4" w16cid:durableId="1701319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90745"/>
    <w:rsid w:val="00097243"/>
    <w:rsid w:val="000A16AC"/>
    <w:rsid w:val="000A4092"/>
    <w:rsid w:val="000B0313"/>
    <w:rsid w:val="000B2042"/>
    <w:rsid w:val="000D6AB3"/>
    <w:rsid w:val="000E04D0"/>
    <w:rsid w:val="001141EF"/>
    <w:rsid w:val="00115D6F"/>
    <w:rsid w:val="0011686C"/>
    <w:rsid w:val="00116A96"/>
    <w:rsid w:val="00131305"/>
    <w:rsid w:val="00132D7A"/>
    <w:rsid w:val="00165D45"/>
    <w:rsid w:val="0016697E"/>
    <w:rsid w:val="00172137"/>
    <w:rsid w:val="00182236"/>
    <w:rsid w:val="001C227F"/>
    <w:rsid w:val="001E223D"/>
    <w:rsid w:val="0020248F"/>
    <w:rsid w:val="002B061B"/>
    <w:rsid w:val="002B241B"/>
    <w:rsid w:val="002B6586"/>
    <w:rsid w:val="002C1079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4C81"/>
    <w:rsid w:val="00396928"/>
    <w:rsid w:val="003B12E4"/>
    <w:rsid w:val="003C7548"/>
    <w:rsid w:val="003D3967"/>
    <w:rsid w:val="003D5E87"/>
    <w:rsid w:val="003D6F20"/>
    <w:rsid w:val="003F264A"/>
    <w:rsid w:val="0042055E"/>
    <w:rsid w:val="00432990"/>
    <w:rsid w:val="00433856"/>
    <w:rsid w:val="00454031"/>
    <w:rsid w:val="004544AF"/>
    <w:rsid w:val="00456A72"/>
    <w:rsid w:val="00456DA8"/>
    <w:rsid w:val="00464EAE"/>
    <w:rsid w:val="004A777A"/>
    <w:rsid w:val="004D3B75"/>
    <w:rsid w:val="004E48EE"/>
    <w:rsid w:val="004F6958"/>
    <w:rsid w:val="005103C2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26720"/>
    <w:rsid w:val="006575A9"/>
    <w:rsid w:val="00662298"/>
    <w:rsid w:val="00670254"/>
    <w:rsid w:val="006765CE"/>
    <w:rsid w:val="00684928"/>
    <w:rsid w:val="00691AD3"/>
    <w:rsid w:val="006C4101"/>
    <w:rsid w:val="006E5C41"/>
    <w:rsid w:val="006F2E48"/>
    <w:rsid w:val="00700BF8"/>
    <w:rsid w:val="00705ACE"/>
    <w:rsid w:val="0072749A"/>
    <w:rsid w:val="00744F14"/>
    <w:rsid w:val="00747207"/>
    <w:rsid w:val="007627CC"/>
    <w:rsid w:val="00772652"/>
    <w:rsid w:val="00785091"/>
    <w:rsid w:val="00785710"/>
    <w:rsid w:val="00797DBA"/>
    <w:rsid w:val="007D06AF"/>
    <w:rsid w:val="00807A35"/>
    <w:rsid w:val="00810BE3"/>
    <w:rsid w:val="008428A9"/>
    <w:rsid w:val="008532BF"/>
    <w:rsid w:val="00855526"/>
    <w:rsid w:val="0088306A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64EC8"/>
    <w:rsid w:val="00965190"/>
    <w:rsid w:val="009C40E8"/>
    <w:rsid w:val="009F3378"/>
    <w:rsid w:val="00A200CF"/>
    <w:rsid w:val="00A238C3"/>
    <w:rsid w:val="00A355C2"/>
    <w:rsid w:val="00A43356"/>
    <w:rsid w:val="00A50B4A"/>
    <w:rsid w:val="00A63EFA"/>
    <w:rsid w:val="00A64AFC"/>
    <w:rsid w:val="00A66778"/>
    <w:rsid w:val="00A95999"/>
    <w:rsid w:val="00AA00A7"/>
    <w:rsid w:val="00AA5466"/>
    <w:rsid w:val="00AE48A2"/>
    <w:rsid w:val="00AF26B7"/>
    <w:rsid w:val="00B0137E"/>
    <w:rsid w:val="00B07A54"/>
    <w:rsid w:val="00B20F02"/>
    <w:rsid w:val="00B27D1E"/>
    <w:rsid w:val="00B533DE"/>
    <w:rsid w:val="00B70CF1"/>
    <w:rsid w:val="00B71C2B"/>
    <w:rsid w:val="00B969A0"/>
    <w:rsid w:val="00BB7544"/>
    <w:rsid w:val="00BC5745"/>
    <w:rsid w:val="00BD2E98"/>
    <w:rsid w:val="00BF6C89"/>
    <w:rsid w:val="00C124ED"/>
    <w:rsid w:val="00C23C25"/>
    <w:rsid w:val="00C53CDF"/>
    <w:rsid w:val="00C56EDA"/>
    <w:rsid w:val="00C751B9"/>
    <w:rsid w:val="00C75779"/>
    <w:rsid w:val="00C76BE9"/>
    <w:rsid w:val="00C860B0"/>
    <w:rsid w:val="00CB0802"/>
    <w:rsid w:val="00CB62D1"/>
    <w:rsid w:val="00CF308D"/>
    <w:rsid w:val="00CF670B"/>
    <w:rsid w:val="00D07771"/>
    <w:rsid w:val="00D148D0"/>
    <w:rsid w:val="00D172C3"/>
    <w:rsid w:val="00D26B9A"/>
    <w:rsid w:val="00D26F4F"/>
    <w:rsid w:val="00D33930"/>
    <w:rsid w:val="00D37E7A"/>
    <w:rsid w:val="00D40CFE"/>
    <w:rsid w:val="00D4506A"/>
    <w:rsid w:val="00D5397F"/>
    <w:rsid w:val="00D53CEA"/>
    <w:rsid w:val="00D61B58"/>
    <w:rsid w:val="00D745E1"/>
    <w:rsid w:val="00D81C21"/>
    <w:rsid w:val="00D85422"/>
    <w:rsid w:val="00D95DD2"/>
    <w:rsid w:val="00DF0A6D"/>
    <w:rsid w:val="00E01B18"/>
    <w:rsid w:val="00E14CAB"/>
    <w:rsid w:val="00E308B2"/>
    <w:rsid w:val="00E400FC"/>
    <w:rsid w:val="00E40FF8"/>
    <w:rsid w:val="00E4663D"/>
    <w:rsid w:val="00E703B8"/>
    <w:rsid w:val="00E80197"/>
    <w:rsid w:val="00E8512A"/>
    <w:rsid w:val="00EA5C48"/>
    <w:rsid w:val="00EB651C"/>
    <w:rsid w:val="00EB6C28"/>
    <w:rsid w:val="00EC6E85"/>
    <w:rsid w:val="00ED26F1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  <w:rsid w:val="00FE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B376F6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101</Words>
  <Characters>582</Characters>
  <Application>Microsoft Office Word</Application>
  <DocSecurity>0</DocSecurity>
  <Lines>4</Lines>
  <Paragraphs>1</Paragraphs>
  <ScaleCrop>false</ScaleCrop>
  <Company>P R C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32</cp:revision>
  <cp:lastPrinted>2023-04-10T03:45:00Z</cp:lastPrinted>
  <dcterms:created xsi:type="dcterms:W3CDTF">2025-10-21T07:01:00Z</dcterms:created>
  <dcterms:modified xsi:type="dcterms:W3CDTF">2025-11-04T09:04:00Z</dcterms:modified>
</cp:coreProperties>
</file>